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Riverdale Park Tract CSD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03 West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Terri Rodgers</w:t>
      </w:r>
      <w:r>
        <w:rPr>
          <w:rFonts w:ascii="Arial" w:cs="Arial" w:hAnsi="Arial"/>
          <w:sz w:val="24"/>
          <w:szCs w:val="24"/>
        </w:rPr>
        <w:t xml:space="preserve"> at </w:t>
      </w:r>
      <w:r w:rsidRPr="004B1A6B">
        <w:rPr>
          <w:rFonts w:ascii="Arial" w:cs="Arial" w:hAnsi="Arial"/>
          <w:sz w:val="24"/>
          <w:szCs w:val="24"/>
          <w:highlight w:val="yellow"/>
        </w:rPr>
        <w:t>209-214-4323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Riverdale Park Tract CSD</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209-214-4323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Riverdale Park Tract CSD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209-214-4323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Riverdale Park Tract CSD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209-214-4323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Riverdale Park Tract CSD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209-214-4323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Riverdale Park Tract CSD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209-214-4323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