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El Rancho Mobile Estates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Eastel Baker</w:t>
      </w:r>
      <w:r>
        <w:rPr>
          <w:rFonts w:ascii="Arial" w:cs="Arial" w:hAnsi="Arial"/>
          <w:sz w:val="24"/>
          <w:szCs w:val="24"/>
        </w:rPr>
        <w:t xml:space="preserve"> at </w:t>
      </w:r>
      <w:r w:rsidRPr="004B1A6B">
        <w:rPr>
          <w:rFonts w:ascii="Arial" w:cs="Arial" w:hAnsi="Arial"/>
          <w:sz w:val="24"/>
          <w:szCs w:val="24"/>
          <w:highlight w:val="yellow"/>
        </w:rPr>
        <w:t>209-538-2245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El Rancho Mobile Estates</w:t>
      </w:r>
      <w:r w:rsidRPr="00D10A7C">
        <w:rPr>
          <w:rFonts w:ascii="Arial" w:cs="Arial" w:hAnsi="Arial"/>
          <w:sz w:val="24"/>
          <w:szCs w:val="24"/>
        </w:rPr>
        <w:t xml:space="preserve"> a </w:t>
      </w:r>
      <w:r w:rsidRPr="004B1A6B">
        <w:rPr>
          <w:rFonts w:ascii="Arial" w:cs="Arial" w:hAnsi="Arial"/>
          <w:sz w:val="24"/>
          <w:szCs w:val="24"/>
          <w:highlight w:val="yellow"/>
        </w:rPr>
        <w:t>209-538-2245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El Rancho Mobile Estates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209-538-2245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El Rancho Mobile Estates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209-538-2245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El Rancho Mobile Estates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209-538-2245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El Rancho Mobile Estates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209-538-2245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