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Charity Way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2003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Jerry Gonzalez</w:t>
      </w:r>
      <w:r>
        <w:rPr>
          <w:rFonts w:ascii="Arial" w:cs="Arial" w:hAnsi="Arial"/>
          <w:sz w:val="24"/>
          <w:szCs w:val="24"/>
        </w:rPr>
        <w:t xml:space="preserve"> at </w:t>
      </w:r>
      <w:r w:rsidRPr="004B1A6B">
        <w:rPr>
          <w:rFonts w:ascii="Arial" w:cs="Arial" w:hAnsi="Arial"/>
          <w:sz w:val="24"/>
          <w:szCs w:val="24"/>
          <w:highlight w:val="yellow"/>
        </w:rPr>
        <w:t>209-544-3422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Charity Way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209-544-3422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Charity Way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209-544-3422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Charity Way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209-544-3422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Charity Way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209-544-3422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Charity Way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209-544-3422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