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Gold Nurseries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Sandeep Dehal</w:t>
      </w:r>
      <w:r>
        <w:rPr>
          <w:rFonts w:ascii="Arial" w:cs="Arial" w:hAnsi="Arial"/>
          <w:sz w:val="24"/>
          <w:szCs w:val="24"/>
        </w:rPr>
        <w:t xml:space="preserve"> at </w:t>
      </w:r>
      <w:r w:rsidRPr="004B1A6B">
        <w:rPr>
          <w:rFonts w:ascii="Arial" w:cs="Arial" w:hAnsi="Arial"/>
          <w:sz w:val="24"/>
          <w:szCs w:val="24"/>
          <w:highlight w:val="yellow"/>
        </w:rPr>
        <w:t>530-674-1145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Gold Nurseries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530-674-1145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Gold Nurseries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530-674-1145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Gold Nurseries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530-674-1145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Gold Nurseries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530-674-1145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Gold Nurseries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530-674-1145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