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Friendly Acres Mhp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Boley</w:t>
      </w:r>
      <w:r>
        <w:rPr>
          <w:rFonts w:ascii="Arial" w:cs="Arial" w:hAnsi="Arial"/>
          <w:sz w:val="24"/>
          <w:szCs w:val="24"/>
        </w:rPr>
        <w:t xml:space="preserve"> at </w:t>
      </w:r>
      <w:r w:rsidRPr="004B1A6B">
        <w:rPr>
          <w:rFonts w:ascii="Arial" w:cs="Arial" w:hAnsi="Arial"/>
          <w:sz w:val="24"/>
          <w:szCs w:val="24"/>
          <w:highlight w:val="yellow"/>
        </w:rPr>
        <w:t>916-606-6600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Friendly Acres Mhp</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916-606-6600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Friendly Acres Mhp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916-606-6600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Friendly Acres Mhp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916-606-6600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Friendly Acres Mhp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916-606-6600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Friendly Acres Mhp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916-606-6600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