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 Meadows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Or Homewood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Chaz Cipolla</w:t>
      </w:r>
      <w:r>
        <w:rPr>
          <w:rFonts w:ascii="Arial" w:cs="Arial" w:hAnsi="Arial"/>
          <w:sz w:val="24"/>
          <w:szCs w:val="24"/>
        </w:rPr>
        <w:t xml:space="preserve"> at </w:t>
      </w:r>
      <w:r w:rsidRPr="004B1A6B">
        <w:rPr>
          <w:rFonts w:ascii="Arial" w:cs="Arial" w:hAnsi="Arial"/>
          <w:sz w:val="24"/>
          <w:szCs w:val="24"/>
          <w:highlight w:val="yellow"/>
        </w:rPr>
        <w:t>310-259-8020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 Meadows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310-259-8020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 Meadows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310-259-8020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 Meadows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310-259-8020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 Meadows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310-259-8020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 Meadows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310-259-8020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