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Wilcox Oaks Golf Club</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Jill Delfs</w:t>
      </w:r>
      <w:r>
        <w:rPr>
          <w:rFonts w:ascii="Arial" w:cs="Arial" w:hAnsi="Arial"/>
          <w:sz w:val="24"/>
          <w:szCs w:val="24"/>
        </w:rPr>
        <w:t xml:space="preserve"> at </w:t>
      </w:r>
      <w:r w:rsidRPr="004B1A6B">
        <w:rPr>
          <w:rFonts w:ascii="Arial" w:cs="Arial" w:hAnsi="Arial"/>
          <w:sz w:val="24"/>
          <w:szCs w:val="24"/>
          <w:highlight w:val="yellow"/>
        </w:rPr>
        <w:t>530-527-6680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Wilcox Oaks Golf Club</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530-527-6680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Wilcox Oaks Golf Club</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530-527-6680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Wilcox Oaks Golf Club</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530-527-6680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Wilcox Oaks Golf Club</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530-527-6680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Wilcox Oaks Golf Club</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530-527-6680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