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Tehama Co.-ridgeway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Cody Ryan</w:t>
      </w:r>
      <w:r>
        <w:rPr>
          <w:rFonts w:ascii="Arial" w:cs="Arial" w:hAnsi="Arial"/>
          <w:sz w:val="24"/>
          <w:szCs w:val="24"/>
        </w:rPr>
        <w:t xml:space="preserve"> at </w:t>
      </w:r>
      <w:r w:rsidRPr="004B1A6B">
        <w:rPr>
          <w:rFonts w:ascii="Arial" w:cs="Arial" w:hAnsi="Arial"/>
          <w:sz w:val="24"/>
          <w:szCs w:val="24"/>
          <w:highlight w:val="yellow"/>
        </w:rPr>
        <w:t>530-567-9050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Tehama Co.-ridgeway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530-567-9050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Tehama Co.-ridgeway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530-567-9050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Tehama Co.-ridgeway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530-567-9050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Tehama Co.-ridgeway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530-567-9050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Tehama Co.-ridgeway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530-567-9050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