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Norcal Water Works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Erin Kizer</w:t>
      </w:r>
      <w:r>
        <w:rPr>
          <w:rFonts w:ascii="Arial" w:cs="Arial" w:hAnsi="Arial"/>
          <w:sz w:val="24"/>
          <w:szCs w:val="24"/>
        </w:rPr>
        <w:t xml:space="preserve"> at </w:t>
      </w:r>
      <w:r w:rsidRPr="004B1A6B">
        <w:rPr>
          <w:rFonts w:ascii="Arial" w:cs="Arial" w:hAnsi="Arial"/>
          <w:sz w:val="24"/>
          <w:szCs w:val="24"/>
          <w:highlight w:val="yellow"/>
        </w:rPr>
        <w:t>916-918-2020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Norcal Water Works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916-918-2020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Norcal Water Works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916-918-2020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Norcal Water Works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916-918-2020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Norcal Water Works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916-918-2020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Norcal Water Works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916-918-2020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