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Alto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 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Martha Slack</w:t>
      </w:r>
      <w:r>
        <w:rPr>
          <w:rFonts w:ascii="Arial" w:cs="Arial" w:hAnsi="Arial"/>
          <w:sz w:val="24"/>
          <w:szCs w:val="24"/>
        </w:rPr>
        <w:t xml:space="preserve"> at </w:t>
      </w:r>
      <w:r w:rsidRPr="004B1A6B">
        <w:rPr>
          <w:rFonts w:ascii="Arial" w:cs="Arial" w:hAnsi="Arial"/>
          <w:sz w:val="24"/>
          <w:szCs w:val="24"/>
          <w:highlight w:val="yellow"/>
        </w:rPr>
        <w:t>530-347-3835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Alto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530-347-3835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Alto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530-347-3835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Alto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530-347-3835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Alto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530-347-3835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Alto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530-347-3835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