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Brenda Exprees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Hatem Alshanaa</w:t>
      </w:r>
      <w:r>
        <w:rPr>
          <w:rFonts w:ascii="Arial" w:cs="Arial" w:hAnsi="Arial"/>
          <w:sz w:val="24"/>
          <w:szCs w:val="24"/>
        </w:rPr>
        <w:t xml:space="preserve"> at </w:t>
      </w:r>
      <w:r w:rsidRPr="004B1A6B">
        <w:rPr>
          <w:rFonts w:ascii="Arial" w:cs="Arial" w:hAnsi="Arial"/>
          <w:sz w:val="24"/>
          <w:szCs w:val="24"/>
          <w:highlight w:val="yellow"/>
        </w:rPr>
        <w:t>559-359-9604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Brenda Exprees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559-359-9604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Brenda Exprees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559-359-9604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Brenda Exprees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559-359-9604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Brenda Exprees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559-359-9604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Brenda Exprees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559-359-9604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