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Union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5402040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Haley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559-730-7589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