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Pixley Public Util Dist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04 - Raw, Well 03a - Raw, Well 05 - Raw, Well 06 -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Amanda Rodari</w:t>
      </w:r>
      <w:r>
        <w:rPr>
          <w:rFonts w:ascii="Arial" w:cs="Arial" w:hAnsi="Arial"/>
          <w:sz w:val="24"/>
          <w:szCs w:val="24"/>
        </w:rPr>
        <w:t xml:space="preserve"> at </w:t>
      </w:r>
      <w:r w:rsidRPr="004B1A6B">
        <w:rPr>
          <w:rFonts w:ascii="Arial" w:cs="Arial" w:hAnsi="Arial"/>
          <w:sz w:val="24"/>
          <w:szCs w:val="24"/>
          <w:highlight w:val="yellow"/>
        </w:rPr>
        <w:t>559-757-3878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Pixley Public Util Dist</w:t>
      </w:r>
      <w:r w:rsidRPr="00D10A7C">
        <w:rPr>
          <w:rFonts w:ascii="Arial" w:cs="Arial" w:hAnsi="Arial"/>
          <w:sz w:val="24"/>
          <w:szCs w:val="24"/>
        </w:rPr>
        <w:t xml:space="preserve"> a </w:t>
      </w:r>
      <w:r w:rsidRPr="004B1A6B">
        <w:rPr>
          <w:rFonts w:ascii="Arial" w:cs="Arial" w:hAnsi="Arial"/>
          <w:sz w:val="24"/>
          <w:szCs w:val="24"/>
          <w:highlight w:val="yellow"/>
        </w:rPr>
        <w:t>559-757-3878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Pixley Public Util Dist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559-757-3878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Pixley Public Util Dist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559-757-3878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Pixley Public Util Dist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559-757-3878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Pixley Public Util Dist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559-757-3878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