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Yosemite Lakes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Tuolumne River Intake, Well No.1, Well No.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Dimond</w:t>
      </w:r>
      <w:r>
        <w:rPr>
          <w:rFonts w:ascii="Arial" w:cs="Arial" w:hAnsi="Arial"/>
          <w:sz w:val="24"/>
          <w:szCs w:val="24"/>
        </w:rPr>
        <w:t xml:space="preserve"> at </w:t>
      </w:r>
      <w:r w:rsidRPr="004B1A6B">
        <w:rPr>
          <w:rFonts w:ascii="Arial" w:cs="Arial" w:hAnsi="Arial"/>
          <w:sz w:val="24"/>
          <w:szCs w:val="24"/>
          <w:highlight w:val="yellow"/>
        </w:rPr>
        <w:t>209-962-0102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Yosemite Lakes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209-962-0102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Yosemite Lakes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209-962-0102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Yosemite Lakes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209-962-0102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Yosemite Lakes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209-962-0102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Yosemite Lakes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209-962-0102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