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Red Barn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Tresa Brandenburg-hagen</w:t>
      </w:r>
      <w:r>
        <w:rPr>
          <w:rFonts w:ascii="Arial" w:cs="Arial" w:hAnsi="Arial"/>
          <w:sz w:val="24"/>
          <w:szCs w:val="24"/>
        </w:rPr>
        <w:t xml:space="preserve"> at </w:t>
      </w:r>
      <w:r w:rsidRPr="004B1A6B">
        <w:rPr>
          <w:rFonts w:ascii="Arial" w:cs="Arial" w:hAnsi="Arial"/>
          <w:sz w:val="24"/>
          <w:szCs w:val="24"/>
          <w:highlight w:val="yellow"/>
        </w:rPr>
        <w:t>209-747-8840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Red Barn</w:t>
      </w:r>
      <w:r w:rsidRPr="00D10A7C">
        <w:rPr>
          <w:rFonts w:ascii="Arial" w:cs="Arial" w:hAnsi="Arial"/>
          <w:sz w:val="24"/>
          <w:szCs w:val="24"/>
        </w:rPr>
        <w:t xml:space="preserve"> a </w:t>
      </w:r>
      <w:r w:rsidRPr="004B1A6B">
        <w:rPr>
          <w:rFonts w:ascii="Arial" w:cs="Arial" w:hAnsi="Arial"/>
          <w:sz w:val="24"/>
          <w:szCs w:val="24"/>
          <w:highlight w:val="yellow"/>
        </w:rPr>
        <w:t>209-747-8840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Red Barn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209-747-8840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Red Barn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209-747-8840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Red Barn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209-747-8840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Red Barn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209-747-8840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