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Stan's Yolo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Uhl</w:t>
      </w:r>
      <w:r>
        <w:rPr>
          <w:rFonts w:ascii="Arial" w:cs="Arial" w:hAnsi="Arial"/>
          <w:sz w:val="24"/>
          <w:szCs w:val="24"/>
        </w:rPr>
        <w:t xml:space="preserve"> at </w:t>
      </w:r>
      <w:r w:rsidRPr="004B1A6B">
        <w:rPr>
          <w:rFonts w:ascii="Arial" w:cs="Arial" w:hAnsi="Arial"/>
          <w:sz w:val="24"/>
          <w:szCs w:val="24"/>
          <w:highlight w:val="yellow"/>
        </w:rPr>
        <w:t>916-371-7040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Stan's Yolo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916-371-7040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Stan's Yolo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916-371-7040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Stan's Yolo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916-371-7040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Stan's Yolo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916-371-7040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Stan's Yolo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916-371-7040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